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DF6C74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DF6C74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58067F83" w:rsidR="007830B2" w:rsidRPr="00244756" w:rsidRDefault="007830B2" w:rsidP="00DF6C74">
      <w:pPr>
        <w:spacing w:after="120"/>
        <w:ind w:right="-31"/>
        <w:jc w:val="right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6752BE98">
                <wp:simplePos x="0" y="0"/>
                <wp:positionH relativeFrom="margin">
                  <wp:posOffset>142240</wp:posOffset>
                </wp:positionH>
                <wp:positionV relativeFrom="paragraph">
                  <wp:posOffset>348615</wp:posOffset>
                </wp:positionV>
                <wp:extent cx="5972175" cy="1019175"/>
                <wp:effectExtent l="0" t="0" r="28575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D21E7" w14:textId="77777777" w:rsidR="00B3593C" w:rsidRDefault="00B3593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7CBC207" w14:textId="0E1FEA3D" w:rsidR="00886B65" w:rsidRDefault="000A0003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Warszawa w</w:t>
                            </w:r>
                            <w:r w:rsidR="004303D3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iosł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uje</w:t>
                            </w:r>
                            <w:r w:rsidR="004303D3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na rekord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!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Zagraj </w:t>
                            </w:r>
                            <w:r w:rsidR="00DD7C9C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dla WOŚP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z centrum handlowym Targówek </w:t>
                            </w:r>
                          </w:p>
                          <w:p w14:paraId="54C1A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402057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B9EF80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2pt;margin-top:27.45pt;width:470.25pt;height:80.2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" filled="f" strokeweight=".16936mm">
                <v:textbox inset="0,0,0,0">
                  <w:txbxContent>
                    <w:p w14:paraId="362D21E7" w14:textId="77777777" w:rsidR="00B3593C" w:rsidRDefault="00B3593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17CBC207" w14:textId="0E1FEA3D" w:rsidR="00886B65" w:rsidRDefault="000A0003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Warszawa w</w:t>
                      </w:r>
                      <w:r w:rsidR="004303D3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iosł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uje</w:t>
                      </w:r>
                      <w:r w:rsidR="004303D3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na rekord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! </w:t>
                      </w:r>
                      <w:r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Zagraj </w:t>
                      </w:r>
                      <w:r w:rsidR="00DD7C9C"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dla WOŚP </w:t>
                      </w:r>
                      <w:r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z centrum handlowym Targówek </w:t>
                      </w:r>
                    </w:p>
                    <w:p w14:paraId="54C1A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402057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B9EF80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44756">
        <w:rPr>
          <w:rFonts w:ascii="Segoe UI" w:hAnsi="Segoe UI" w:cs="Segoe UI"/>
          <w:sz w:val="18"/>
          <w:szCs w:val="18"/>
        </w:rPr>
        <w:t xml:space="preserve">Warszawa, </w:t>
      </w:r>
      <w:r w:rsidR="006D6FC3">
        <w:rPr>
          <w:rFonts w:ascii="Segoe UI" w:hAnsi="Segoe UI" w:cs="Segoe UI"/>
          <w:sz w:val="18"/>
          <w:szCs w:val="18"/>
        </w:rPr>
        <w:t>22</w:t>
      </w:r>
      <w:r w:rsidR="005D57EE">
        <w:rPr>
          <w:rFonts w:ascii="Segoe UI" w:hAnsi="Segoe UI" w:cs="Segoe UI"/>
          <w:sz w:val="18"/>
          <w:szCs w:val="18"/>
        </w:rPr>
        <w:t>.</w:t>
      </w:r>
      <w:r w:rsidR="007224DD">
        <w:rPr>
          <w:rFonts w:ascii="Segoe UI" w:hAnsi="Segoe UI" w:cs="Segoe UI"/>
          <w:sz w:val="18"/>
          <w:szCs w:val="18"/>
        </w:rPr>
        <w:t>01</w:t>
      </w:r>
      <w:r w:rsidR="005D57EE">
        <w:rPr>
          <w:rFonts w:ascii="Segoe UI" w:hAnsi="Segoe UI" w:cs="Segoe UI"/>
          <w:sz w:val="18"/>
          <w:szCs w:val="18"/>
        </w:rPr>
        <w:t>.202</w:t>
      </w:r>
      <w:r w:rsidR="007224DD">
        <w:rPr>
          <w:rFonts w:ascii="Segoe UI" w:hAnsi="Segoe UI" w:cs="Segoe UI"/>
          <w:sz w:val="18"/>
          <w:szCs w:val="18"/>
        </w:rPr>
        <w:t>4</w:t>
      </w:r>
      <w:r w:rsidR="00776907">
        <w:rPr>
          <w:rFonts w:ascii="Segoe UI" w:hAnsi="Segoe UI" w:cs="Segoe UI"/>
          <w:sz w:val="18"/>
          <w:szCs w:val="18"/>
        </w:rPr>
        <w:t xml:space="preserve"> r.</w:t>
      </w:r>
    </w:p>
    <w:p w14:paraId="2EC633A2" w14:textId="77777777" w:rsidR="007830B2" w:rsidRPr="00244756" w:rsidRDefault="007830B2" w:rsidP="00DF6C74">
      <w:pPr>
        <w:spacing w:after="120"/>
        <w:rPr>
          <w:rFonts w:ascii="Segoe UI" w:hAnsi="Segoe UI" w:cs="Segoe UI"/>
        </w:rPr>
      </w:pPr>
    </w:p>
    <w:p w14:paraId="074A8549" w14:textId="6DA3FF36" w:rsidR="008B121F" w:rsidRDefault="00201BDA" w:rsidP="00B13E56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Hlk104268778"/>
      <w:bookmarkStart w:id="1" w:name="_Hlk97116151"/>
      <w:bookmarkStart w:id="2" w:name="_Hlk62133027"/>
      <w:bookmarkStart w:id="3" w:name="_Hlk156814474"/>
      <w:r>
        <w:rPr>
          <w:rFonts w:ascii="Segoe UI" w:hAnsi="Segoe UI" w:cs="Segoe UI"/>
          <w:b/>
          <w:bCs/>
          <w:sz w:val="24"/>
          <w:szCs w:val="24"/>
        </w:rPr>
        <w:t xml:space="preserve">Zagraj dla Wielkiej Orkiestry Świątecznej Pomocy z centrum handlowym Targówek! Już w niedzielę, 28 stycznia podczas Finału WOŚP odbędzie się 13 edycja ogólnopolskiej akcji bicia rekordu w wiosłowaniu na ergometrze wioślarskim. </w:t>
      </w:r>
      <w:r w:rsidR="00250DD0">
        <w:rPr>
          <w:rFonts w:ascii="Segoe UI" w:hAnsi="Segoe UI" w:cs="Segoe UI"/>
          <w:b/>
          <w:bCs/>
          <w:sz w:val="24"/>
          <w:szCs w:val="24"/>
        </w:rPr>
        <w:t>Celem akcji jest zbiórka pieniędzy, a także promocja wodnych dyscyplin sportowych i polskich Mistrzów sportu. Za pomoc w próbie pobicia rekordu galeria przewidziała specjalne certyfikaty i</w:t>
      </w:r>
      <w:r w:rsidR="008C298C">
        <w:rPr>
          <w:rFonts w:ascii="Segoe UI" w:hAnsi="Segoe UI" w:cs="Segoe UI"/>
          <w:b/>
          <w:bCs/>
          <w:sz w:val="24"/>
          <w:szCs w:val="24"/>
        </w:rPr>
        <w:t> </w:t>
      </w:r>
      <w:r w:rsidR="00250DD0">
        <w:rPr>
          <w:rFonts w:ascii="Segoe UI" w:hAnsi="Segoe UI" w:cs="Segoe UI"/>
          <w:b/>
          <w:bCs/>
          <w:sz w:val="24"/>
          <w:szCs w:val="24"/>
        </w:rPr>
        <w:t>upominki!</w:t>
      </w:r>
    </w:p>
    <w:bookmarkEnd w:id="3"/>
    <w:p w14:paraId="0EEC4BB9" w14:textId="77777777" w:rsidR="00250DD0" w:rsidRDefault="00250DD0" w:rsidP="00201BDA"/>
    <w:p w14:paraId="3B56813D" w14:textId="3CDBD4E9" w:rsidR="00BB761B" w:rsidRPr="00070F27" w:rsidRDefault="00201BDA" w:rsidP="00BB761B">
      <w:pPr>
        <w:jc w:val="both"/>
        <w:rPr>
          <w:rFonts w:ascii="Segoe UI" w:hAnsi="Segoe UI" w:cs="Segoe UI"/>
        </w:rPr>
      </w:pPr>
      <w:r w:rsidRPr="00201BDA">
        <w:rPr>
          <w:rFonts w:ascii="Segoe UI" w:hAnsi="Segoe UI" w:cs="Segoe UI"/>
        </w:rPr>
        <w:t xml:space="preserve">Już w niedzielę </w:t>
      </w:r>
      <w:r w:rsidRPr="001A00D6">
        <w:rPr>
          <w:rFonts w:ascii="Segoe UI" w:hAnsi="Segoe UI" w:cs="Segoe UI"/>
          <w:b/>
          <w:bCs/>
        </w:rPr>
        <w:t>28 stycznia odbędzie się 32. Finał Wielkiej Orkiestry Świątecznej Pomocy.</w:t>
      </w:r>
      <w:r w:rsidRPr="00201BDA">
        <w:rPr>
          <w:rFonts w:ascii="Segoe UI" w:hAnsi="Segoe UI" w:cs="Segoe UI"/>
        </w:rPr>
        <w:t xml:space="preserve"> </w:t>
      </w:r>
      <w:r w:rsidR="00456454">
        <w:rPr>
          <w:rFonts w:ascii="Segoe UI" w:hAnsi="Segoe UI" w:cs="Segoe UI"/>
          <w:b/>
          <w:bCs/>
        </w:rPr>
        <w:t>Z tej okazji</w:t>
      </w:r>
      <w:r w:rsidR="00BB761B" w:rsidRPr="001A00D6">
        <w:rPr>
          <w:rFonts w:ascii="Segoe UI" w:hAnsi="Segoe UI" w:cs="Segoe UI"/>
          <w:b/>
          <w:bCs/>
        </w:rPr>
        <w:t xml:space="preserve"> w centrach handlowych 11 polskich miast odbędzie się 14 edycja ogólnopolskiej akcji bicia rekordu w wiosłowaniu na ergometrze wioślarskim.</w:t>
      </w:r>
      <w:bookmarkEnd w:id="0"/>
      <w:bookmarkEnd w:id="1"/>
      <w:r w:rsidR="006D5689">
        <w:rPr>
          <w:rFonts w:ascii="Segoe UI" w:hAnsi="Segoe UI" w:cs="Segoe UI"/>
          <w:b/>
          <w:bCs/>
        </w:rPr>
        <w:t xml:space="preserve"> </w:t>
      </w:r>
      <w:r w:rsidR="006D5689" w:rsidRPr="00BB761B">
        <w:rPr>
          <w:rFonts w:ascii="Segoe UI" w:hAnsi="Segoe UI" w:cs="Segoe UI"/>
        </w:rPr>
        <w:t>Do zaciętej rywalizacji przystąpią klienci z Bydgoszczy, Gdańska, Gorzowa Wielkopolskiego, Krakowa, Lublina, Łodzi, Poznania, Szczecina, Torunia, Warszawy i Wrocławia.</w:t>
      </w:r>
      <w:r w:rsidR="006D5689">
        <w:rPr>
          <w:rFonts w:ascii="Segoe UI" w:hAnsi="Segoe UI" w:cs="Segoe UI"/>
        </w:rPr>
        <w:t xml:space="preserve"> </w:t>
      </w:r>
      <w:r w:rsidR="006D5689" w:rsidRPr="003D6985">
        <w:rPr>
          <w:rFonts w:ascii="Segoe UI" w:hAnsi="Segoe UI" w:cs="Segoe UI"/>
        </w:rPr>
        <w:t xml:space="preserve">W akcji </w:t>
      </w:r>
      <w:r w:rsidR="006D5689" w:rsidRPr="003D6985">
        <w:rPr>
          <w:rFonts w:ascii="Segoe UI" w:hAnsi="Segoe UI" w:cs="Segoe UI"/>
          <w:b/>
          <w:bCs/>
        </w:rPr>
        <w:t>stolicę</w:t>
      </w:r>
      <w:r w:rsidR="00070F27" w:rsidRPr="003D6985">
        <w:rPr>
          <w:rFonts w:ascii="Segoe UI" w:hAnsi="Segoe UI" w:cs="Segoe UI"/>
          <w:b/>
          <w:bCs/>
        </w:rPr>
        <w:t xml:space="preserve"> po raz kolejny</w:t>
      </w:r>
      <w:r w:rsidR="006D5689" w:rsidRPr="003D6985">
        <w:rPr>
          <w:rFonts w:ascii="Segoe UI" w:hAnsi="Segoe UI" w:cs="Segoe UI"/>
          <w:b/>
          <w:bCs/>
        </w:rPr>
        <w:t xml:space="preserve"> reprezentować będzie centrum handlowe Targówek</w:t>
      </w:r>
      <w:r w:rsidR="00070F27" w:rsidRPr="003D6985">
        <w:rPr>
          <w:rFonts w:ascii="Segoe UI" w:hAnsi="Segoe UI" w:cs="Segoe UI"/>
          <w:b/>
          <w:bCs/>
        </w:rPr>
        <w:t xml:space="preserve">, </w:t>
      </w:r>
      <w:r w:rsidR="00070F27" w:rsidRPr="003D6985">
        <w:rPr>
          <w:rFonts w:ascii="Segoe UI" w:hAnsi="Segoe UI" w:cs="Segoe UI"/>
        </w:rPr>
        <w:t xml:space="preserve">które od lat bierze udział w biciu rekordu, a aktywne wsparcie WOŚP na stałe wpisało się do kalendarza aktywności </w:t>
      </w:r>
      <w:r w:rsidR="005B210D" w:rsidRPr="003D6985">
        <w:rPr>
          <w:rFonts w:ascii="Segoe UI" w:hAnsi="Segoe UI" w:cs="Segoe UI"/>
        </w:rPr>
        <w:t>galerii</w:t>
      </w:r>
      <w:r w:rsidR="00070F27" w:rsidRPr="003D6985">
        <w:rPr>
          <w:rFonts w:ascii="Segoe UI" w:hAnsi="Segoe UI" w:cs="Segoe UI"/>
        </w:rPr>
        <w:t>.</w:t>
      </w:r>
    </w:p>
    <w:p w14:paraId="69CF3632" w14:textId="77777777" w:rsidR="00BB761B" w:rsidRDefault="00BB761B" w:rsidP="00BB761B">
      <w:pPr>
        <w:jc w:val="both"/>
        <w:rPr>
          <w:rFonts w:ascii="Segoe UI" w:hAnsi="Segoe UI" w:cs="Segoe UI"/>
        </w:rPr>
      </w:pPr>
    </w:p>
    <w:p w14:paraId="554EDCB2" w14:textId="536E4F38" w:rsidR="006D5689" w:rsidRPr="006D5689" w:rsidRDefault="00BB761B" w:rsidP="006D5689">
      <w:pPr>
        <w:jc w:val="both"/>
        <w:rPr>
          <w:rFonts w:ascii="Segoe UI" w:hAnsi="Segoe UI" w:cs="Segoe UI"/>
        </w:rPr>
      </w:pPr>
      <w:r w:rsidRPr="00BB761B">
        <w:rPr>
          <w:rFonts w:ascii="Segoe UI" w:hAnsi="Segoe UI" w:cs="Segoe UI"/>
        </w:rPr>
        <w:t xml:space="preserve">Mieszkańcy </w:t>
      </w:r>
      <w:r w:rsidR="00456454">
        <w:rPr>
          <w:rFonts w:ascii="Segoe UI" w:hAnsi="Segoe UI" w:cs="Segoe UI"/>
        </w:rPr>
        <w:t xml:space="preserve">Warszawy </w:t>
      </w:r>
      <w:r w:rsidRPr="00BB761B">
        <w:rPr>
          <w:rFonts w:ascii="Segoe UI" w:hAnsi="Segoe UI" w:cs="Segoe UI"/>
        </w:rPr>
        <w:t xml:space="preserve">spróbują pobić poprzednio ustanowione rekordy. Pojedynek polega na zmobilizowaniu </w:t>
      </w:r>
      <w:r w:rsidRPr="006D5689">
        <w:rPr>
          <w:rFonts w:ascii="Segoe UI" w:hAnsi="Segoe UI" w:cs="Segoe UI"/>
          <w:b/>
          <w:bCs/>
        </w:rPr>
        <w:t>jak największej ilości osób, z</w:t>
      </w:r>
      <w:r w:rsidR="008C298C" w:rsidRPr="006D5689">
        <w:rPr>
          <w:rFonts w:ascii="Segoe UI" w:hAnsi="Segoe UI" w:cs="Segoe UI"/>
          <w:b/>
          <w:bCs/>
        </w:rPr>
        <w:t> </w:t>
      </w:r>
      <w:r w:rsidRPr="006D5689">
        <w:rPr>
          <w:rFonts w:ascii="Segoe UI" w:hAnsi="Segoe UI" w:cs="Segoe UI"/>
          <w:b/>
          <w:bCs/>
        </w:rPr>
        <w:t>których każda pokona dystans 500 metrów</w:t>
      </w:r>
      <w:r w:rsidR="006D5689">
        <w:rPr>
          <w:rFonts w:ascii="Segoe UI" w:hAnsi="Segoe UI" w:cs="Segoe UI"/>
        </w:rPr>
        <w:t xml:space="preserve">. </w:t>
      </w:r>
      <w:r w:rsidR="006D5689" w:rsidRPr="00201BDA">
        <w:rPr>
          <w:rFonts w:ascii="Segoe UI" w:hAnsi="Segoe UI" w:cs="Segoe UI"/>
        </w:rPr>
        <w:t>Tegorocznym celem zbiórki jest zakup sprzętu do diagnozowania, monitorowania i rehabilitacji chorób płuc pacjentów na oddziałach pulmonologicznych dla dzieci i dorosłych. </w:t>
      </w:r>
      <w:r>
        <w:rPr>
          <w:rFonts w:ascii="Segoe UI" w:hAnsi="Segoe UI" w:cs="Segoe UI"/>
        </w:rPr>
        <w:t xml:space="preserve">Każdy uczestnik otrzyma </w:t>
      </w:r>
      <w:r w:rsidRPr="006D5689">
        <w:rPr>
          <w:rFonts w:ascii="Segoe UI" w:hAnsi="Segoe UI" w:cs="Segoe UI"/>
          <w:b/>
          <w:bCs/>
        </w:rPr>
        <w:t>pamiątkowy certyfikat i słoiczek słodkiego miodu prosto z uli zlokalizowanych na dachu centrum</w:t>
      </w:r>
      <w:r>
        <w:rPr>
          <w:rFonts w:ascii="Segoe UI" w:hAnsi="Segoe UI" w:cs="Segoe UI"/>
        </w:rPr>
        <w:t xml:space="preserve">! </w:t>
      </w:r>
      <w:r w:rsidR="006D5689">
        <w:rPr>
          <w:rFonts w:ascii="Segoe UI" w:hAnsi="Segoe UI" w:cs="Segoe UI"/>
        </w:rPr>
        <w:t>Dodatkowo, p</w:t>
      </w:r>
      <w:r w:rsidR="006D5689" w:rsidRPr="006D5689">
        <w:rPr>
          <w:rFonts w:ascii="Segoe UI" w:hAnsi="Segoe UI" w:cs="Segoe UI"/>
        </w:rPr>
        <w:t xml:space="preserve">rzez cały dzień w </w:t>
      </w:r>
      <w:r w:rsidR="006D5689">
        <w:rPr>
          <w:rFonts w:ascii="Segoe UI" w:hAnsi="Segoe UI" w:cs="Segoe UI"/>
        </w:rPr>
        <w:t>centrum handlowym</w:t>
      </w:r>
      <w:r w:rsidR="006D5689" w:rsidRPr="006D5689">
        <w:rPr>
          <w:rFonts w:ascii="Segoe UI" w:hAnsi="Segoe UI" w:cs="Segoe UI"/>
        </w:rPr>
        <w:t xml:space="preserve"> Targówek będzie także odbywać się </w:t>
      </w:r>
      <w:r w:rsidR="006D5689" w:rsidRPr="006D5689">
        <w:rPr>
          <w:rFonts w:ascii="Segoe UI" w:hAnsi="Segoe UI" w:cs="Segoe UI"/>
          <w:b/>
          <w:bCs/>
        </w:rPr>
        <w:t>zbiórka pieniędzy do puszek WOŚP</w:t>
      </w:r>
      <w:r w:rsidR="006D5689" w:rsidRPr="006D5689">
        <w:rPr>
          <w:rFonts w:ascii="Segoe UI" w:hAnsi="Segoe UI" w:cs="Segoe UI"/>
        </w:rPr>
        <w:t>.</w:t>
      </w:r>
    </w:p>
    <w:p w14:paraId="4D75708E" w14:textId="77777777" w:rsidR="006D5689" w:rsidRPr="006D5689" w:rsidRDefault="006D5689" w:rsidP="006D5689">
      <w:pPr>
        <w:rPr>
          <w:rFonts w:ascii="Segoe UI" w:hAnsi="Segoe UI" w:cs="Segoe UI"/>
        </w:rPr>
      </w:pPr>
      <w:r w:rsidRPr="006D5689">
        <w:rPr>
          <w:rFonts w:ascii="Segoe UI" w:hAnsi="Segoe UI" w:cs="Segoe UI"/>
        </w:rPr>
        <w:t> </w:t>
      </w:r>
    </w:p>
    <w:p w14:paraId="2B0D22DF" w14:textId="441A4BC5" w:rsidR="00D850EE" w:rsidRDefault="000A0003" w:rsidP="00A03222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Przyjdź z rodziną i przyczyń się do zwycięstwa w słusznej sprawie! Zapraszamy </w:t>
      </w:r>
      <w:r w:rsidRPr="006D5689">
        <w:rPr>
          <w:rFonts w:ascii="Segoe UI" w:hAnsi="Segoe UI" w:cs="Segoe UI"/>
          <w:b/>
          <w:bCs/>
        </w:rPr>
        <w:t xml:space="preserve">już 28 stycznia </w:t>
      </w:r>
      <w:r w:rsidR="00D850EE">
        <w:rPr>
          <w:rFonts w:ascii="Segoe UI" w:hAnsi="Segoe UI" w:cs="Segoe UI"/>
          <w:b/>
          <w:bCs/>
        </w:rPr>
        <w:br/>
      </w:r>
      <w:r w:rsidRPr="006D5689">
        <w:rPr>
          <w:rFonts w:ascii="Segoe UI" w:hAnsi="Segoe UI" w:cs="Segoe UI"/>
          <w:b/>
          <w:bCs/>
        </w:rPr>
        <w:t>od 10.00 do 18.00</w:t>
      </w:r>
      <w:r>
        <w:rPr>
          <w:rFonts w:ascii="Segoe UI" w:hAnsi="Segoe UI" w:cs="Segoe UI"/>
        </w:rPr>
        <w:t xml:space="preserve">. </w:t>
      </w:r>
      <w:r w:rsidR="00776907" w:rsidRPr="005B438C">
        <w:rPr>
          <w:rFonts w:ascii="Segoe UI" w:hAnsi="Segoe UI" w:cs="Segoe UI"/>
        </w:rPr>
        <w:t xml:space="preserve">Więcej informacji na temat wydarzenia oraz aktualnej oferty centrum można znaleźć </w:t>
      </w:r>
      <w:r w:rsidR="005B438C">
        <w:rPr>
          <w:rFonts w:ascii="Segoe UI" w:hAnsi="Segoe UI" w:cs="Segoe UI"/>
        </w:rPr>
        <w:t xml:space="preserve">na </w:t>
      </w:r>
      <w:hyperlink r:id="rId11" w:history="1">
        <w:r w:rsidR="005B438C" w:rsidRPr="005B438C">
          <w:rPr>
            <w:rStyle w:val="Hipercze"/>
            <w:rFonts w:ascii="Segoe UI" w:hAnsi="Segoe UI" w:cs="Segoe UI"/>
          </w:rPr>
          <w:t>stronie centrum</w:t>
        </w:r>
      </w:hyperlink>
      <w:r w:rsidR="005B438C">
        <w:rPr>
          <w:rFonts w:ascii="Segoe UI" w:hAnsi="Segoe UI" w:cs="Segoe UI"/>
        </w:rPr>
        <w:t xml:space="preserve">. </w:t>
      </w:r>
    </w:p>
    <w:p w14:paraId="6ADF6D60" w14:textId="77777777" w:rsidR="00D850EE" w:rsidRDefault="00D850E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DEF79A3" w14:textId="77777777" w:rsidR="00A03222" w:rsidRDefault="00A03222" w:rsidP="00A03222">
      <w:pPr>
        <w:spacing w:after="120"/>
        <w:jc w:val="both"/>
        <w:rPr>
          <w:rFonts w:ascii="Segoe UI" w:hAnsi="Segoe UI" w:cs="Segoe UI"/>
        </w:rPr>
      </w:pPr>
    </w:p>
    <w:p w14:paraId="38ABD0C6" w14:textId="048CDD29" w:rsidR="007830B2" w:rsidRPr="00244756" w:rsidRDefault="007830B2" w:rsidP="00A03222">
      <w:pPr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7DA9A15C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E23F" id="Rectangle 7" o:spid="_x0000_s1026" style="position:absolute;margin-left:0;margin-top:16.85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IzxVlb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77517D66" w:rsidR="007830B2" w:rsidRPr="00244756" w:rsidRDefault="007830B2" w:rsidP="00DF6C74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244756">
        <w:rPr>
          <w:rFonts w:ascii="Segoe UI" w:hAnsi="Segoe UI" w:cs="Segoe UI"/>
          <w:b/>
          <w:bCs/>
          <w:sz w:val="18"/>
          <w:szCs w:val="18"/>
          <w:lang w:eastAsia="he-IL"/>
        </w:rPr>
        <w:t>Atrium Targówek</w:t>
      </w:r>
    </w:p>
    <w:p w14:paraId="703DAAEB" w14:textId="0C931E4A" w:rsidR="007830B2" w:rsidRPr="00244756" w:rsidRDefault="007830B2" w:rsidP="00DF6C74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244756">
        <w:rPr>
          <w:rFonts w:ascii="Segoe UI" w:hAnsi="Segoe UI" w:cs="Segoe UI"/>
          <w:sz w:val="18"/>
          <w:szCs w:val="18"/>
          <w:lang w:eastAsia="he-IL"/>
        </w:rPr>
        <w:t xml:space="preserve"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Zara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Carry,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Sephora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Ochnik, CCC, Rossmann,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244756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Pr="00244756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776907" w:rsidRDefault="007830B2" w:rsidP="00776907">
      <w:pPr>
        <w:pStyle w:val="Nagwek2"/>
        <w:rPr>
          <w:rFonts w:ascii="Segoe UI" w:hAnsi="Segoe UI" w:cs="Segoe UI"/>
          <w:i w:val="0"/>
          <w:iCs/>
          <w:sz w:val="18"/>
          <w:szCs w:val="18"/>
        </w:rPr>
      </w:pPr>
      <w:r w:rsidRPr="00776907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1A00D6" w:rsidRDefault="005B438C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1A00D6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1A00D6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1A00D6">
        <w:rPr>
          <w:rFonts w:ascii="Segoe UI" w:hAnsi="Segoe UI" w:cs="Segoe UI"/>
          <w:sz w:val="18"/>
          <w:szCs w:val="18"/>
        </w:rPr>
        <w:t xml:space="preserve">ITBC </w:t>
      </w:r>
      <w:proofErr w:type="spellStart"/>
      <w:r w:rsidRPr="001A00D6">
        <w:rPr>
          <w:rFonts w:ascii="Segoe UI" w:hAnsi="Segoe UI" w:cs="Segoe UI"/>
          <w:sz w:val="18"/>
          <w:szCs w:val="18"/>
        </w:rPr>
        <w:t>Communication</w:t>
      </w:r>
      <w:proofErr w:type="spellEnd"/>
    </w:p>
    <w:p w14:paraId="78CD9342" w14:textId="5CAB8435" w:rsidR="007830B2" w:rsidRPr="001A00D6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1A00D6">
        <w:rPr>
          <w:rFonts w:ascii="Segoe UI" w:hAnsi="Segoe UI" w:cs="Segoe UI"/>
          <w:sz w:val="18"/>
          <w:szCs w:val="18"/>
        </w:rPr>
        <w:t xml:space="preserve">tel. </w:t>
      </w:r>
      <w:r w:rsidR="00776907" w:rsidRPr="001A00D6">
        <w:rPr>
          <w:rFonts w:ascii="Segoe UI" w:hAnsi="Segoe UI" w:cs="Segoe UI"/>
          <w:sz w:val="18"/>
          <w:szCs w:val="18"/>
        </w:rPr>
        <w:t>5</w:t>
      </w:r>
      <w:r w:rsidR="005B438C" w:rsidRPr="001A00D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3593C" w:rsidRDefault="00500E11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947814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3593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3593C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DF6C74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3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500E11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DF6C74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DF6C74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DF6C74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DF6C74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370622">
      <w:headerReference w:type="default" r:id="rId21"/>
      <w:footerReference w:type="default" r:id="rId22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85E0" w14:textId="77777777" w:rsidR="00742DDD" w:rsidRDefault="00742DDD">
      <w:r>
        <w:separator/>
      </w:r>
    </w:p>
  </w:endnote>
  <w:endnote w:type="continuationSeparator" w:id="0">
    <w:p w14:paraId="0FFE7FEC" w14:textId="77777777" w:rsidR="00742DDD" w:rsidRDefault="00742DDD">
      <w:r>
        <w:continuationSeparator/>
      </w:r>
    </w:p>
  </w:endnote>
  <w:endnote w:type="continuationNotice" w:id="1">
    <w:p w14:paraId="54B969DA" w14:textId="77777777" w:rsidR="00742DDD" w:rsidRDefault="00742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4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4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735E" w14:textId="77777777" w:rsidR="00742DDD" w:rsidRDefault="00742DDD">
      <w:r>
        <w:separator/>
      </w:r>
    </w:p>
  </w:footnote>
  <w:footnote w:type="continuationSeparator" w:id="0">
    <w:p w14:paraId="4EFA8CE8" w14:textId="77777777" w:rsidR="00742DDD" w:rsidRDefault="00742DDD">
      <w:r>
        <w:continuationSeparator/>
      </w:r>
    </w:p>
  </w:footnote>
  <w:footnote w:type="continuationNotice" w:id="1">
    <w:p w14:paraId="7F8C2A69" w14:textId="77777777" w:rsidR="00742DDD" w:rsidRDefault="00742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3635">
    <w:abstractNumId w:val="2"/>
  </w:num>
  <w:num w:numId="2" w16cid:durableId="1730688188">
    <w:abstractNumId w:val="1"/>
  </w:num>
  <w:num w:numId="3" w16cid:durableId="347024786">
    <w:abstractNumId w:val="6"/>
  </w:num>
  <w:num w:numId="4" w16cid:durableId="1850829362">
    <w:abstractNumId w:val="3"/>
  </w:num>
  <w:num w:numId="5" w16cid:durableId="1243099043">
    <w:abstractNumId w:val="14"/>
  </w:num>
  <w:num w:numId="6" w16cid:durableId="449200695">
    <w:abstractNumId w:val="7"/>
  </w:num>
  <w:num w:numId="7" w16cid:durableId="106891993">
    <w:abstractNumId w:val="11"/>
  </w:num>
  <w:num w:numId="8" w16cid:durableId="843712867">
    <w:abstractNumId w:val="12"/>
  </w:num>
  <w:num w:numId="9" w16cid:durableId="921792729">
    <w:abstractNumId w:val="13"/>
  </w:num>
  <w:num w:numId="10" w16cid:durableId="504049743">
    <w:abstractNumId w:val="5"/>
  </w:num>
  <w:num w:numId="11" w16cid:durableId="897860640">
    <w:abstractNumId w:val="10"/>
  </w:num>
  <w:num w:numId="12" w16cid:durableId="13272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609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750806">
    <w:abstractNumId w:val="8"/>
  </w:num>
  <w:num w:numId="15" w16cid:durableId="12806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0F27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0003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E10"/>
    <w:rsid w:val="00156112"/>
    <w:rsid w:val="00157A3F"/>
    <w:rsid w:val="00160960"/>
    <w:rsid w:val="00160AA8"/>
    <w:rsid w:val="001611F0"/>
    <w:rsid w:val="00163C81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00D6"/>
    <w:rsid w:val="001A2FB0"/>
    <w:rsid w:val="001A52CF"/>
    <w:rsid w:val="001B0281"/>
    <w:rsid w:val="001B7BFC"/>
    <w:rsid w:val="001C57EC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1BDA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4756"/>
    <w:rsid w:val="00250DD0"/>
    <w:rsid w:val="00251C03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20FD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D6985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03D3"/>
    <w:rsid w:val="00432038"/>
    <w:rsid w:val="00434A2C"/>
    <w:rsid w:val="00435903"/>
    <w:rsid w:val="00451310"/>
    <w:rsid w:val="00456454"/>
    <w:rsid w:val="004570F1"/>
    <w:rsid w:val="0046160C"/>
    <w:rsid w:val="00462531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0E11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210D"/>
    <w:rsid w:val="005B3522"/>
    <w:rsid w:val="005B438C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D5689"/>
    <w:rsid w:val="006D6FC3"/>
    <w:rsid w:val="006E3343"/>
    <w:rsid w:val="006F3BA5"/>
    <w:rsid w:val="006F5B78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2DDD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655"/>
    <w:rsid w:val="008A6873"/>
    <w:rsid w:val="008A73E8"/>
    <w:rsid w:val="008B1125"/>
    <w:rsid w:val="008B121F"/>
    <w:rsid w:val="008B70DE"/>
    <w:rsid w:val="008C140C"/>
    <w:rsid w:val="008C298C"/>
    <w:rsid w:val="008C3303"/>
    <w:rsid w:val="008C54FA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3222"/>
    <w:rsid w:val="00A043C8"/>
    <w:rsid w:val="00A11BD1"/>
    <w:rsid w:val="00A122A7"/>
    <w:rsid w:val="00A12B11"/>
    <w:rsid w:val="00A1471E"/>
    <w:rsid w:val="00A14AEF"/>
    <w:rsid w:val="00A23602"/>
    <w:rsid w:val="00A249E2"/>
    <w:rsid w:val="00A27933"/>
    <w:rsid w:val="00A30C54"/>
    <w:rsid w:val="00A31D69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6406"/>
    <w:rsid w:val="00B342E2"/>
    <w:rsid w:val="00B3593C"/>
    <w:rsid w:val="00B404C1"/>
    <w:rsid w:val="00B42660"/>
    <w:rsid w:val="00B42964"/>
    <w:rsid w:val="00B45020"/>
    <w:rsid w:val="00B4552F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761B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07BB"/>
    <w:rsid w:val="00BE2EF0"/>
    <w:rsid w:val="00BE5E33"/>
    <w:rsid w:val="00BF57D5"/>
    <w:rsid w:val="00C13A60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5B68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50EE"/>
    <w:rsid w:val="00D86967"/>
    <w:rsid w:val="00D87284"/>
    <w:rsid w:val="00D87A65"/>
    <w:rsid w:val="00D9121F"/>
    <w:rsid w:val="00D968D4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D7C9C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wioslujemy-dla-wosp-i-pomagamy-%e2%9d%a4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3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0DC87-1413-46C2-AFBF-5150B9B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7</cp:revision>
  <cp:lastPrinted>2023-01-17T10:13:00Z</cp:lastPrinted>
  <dcterms:created xsi:type="dcterms:W3CDTF">2024-01-09T13:45:00Z</dcterms:created>
  <dcterms:modified xsi:type="dcterms:W3CDTF">2024-01-22T10:16:00Z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